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9CA" w:rsidRDefault="001E15CF" w:rsidP="001E15CF"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5479CA">
        <w:rPr>
          <w:rFonts w:ascii="Times New Roman" w:hAnsi="Times New Roman" w:cs="Times New Roman"/>
          <w:sz w:val="24"/>
          <w:szCs w:val="24"/>
          <w:lang w:val="ky-KG"/>
        </w:rPr>
        <w:t>Приложение</w:t>
      </w:r>
    </w:p>
    <w:p w:rsidR="005479CA" w:rsidRDefault="005479CA"/>
    <w:tbl>
      <w:tblPr>
        <w:tblStyle w:val="a7"/>
        <w:tblW w:w="14560" w:type="dxa"/>
        <w:tblLook w:val="04A0" w:firstRow="1" w:lastRow="0" w:firstColumn="1" w:lastColumn="0" w:noHBand="0" w:noVBand="1"/>
      </w:tblPr>
      <w:tblGrid>
        <w:gridCol w:w="7280"/>
        <w:gridCol w:w="7280"/>
      </w:tblGrid>
      <w:tr w:rsidR="005479CA" w:rsidRPr="00191B86" w:rsidTr="003F3695">
        <w:tc>
          <w:tcPr>
            <w:tcW w:w="14560" w:type="dxa"/>
            <w:gridSpan w:val="2"/>
          </w:tcPr>
          <w:p w:rsidR="005479CA" w:rsidRDefault="005479CA" w:rsidP="005479CA">
            <w:pPr>
              <w:pStyle w:val="tkNazvanie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C12C9">
              <w:rPr>
                <w:rFonts w:ascii="Times New Roman" w:hAnsi="Times New Roman" w:cs="Times New Roman"/>
              </w:rPr>
              <w:t>ИЗМЕНЕНИЯ</w:t>
            </w:r>
          </w:p>
          <w:p w:rsidR="005479CA" w:rsidRPr="00BC12C9" w:rsidRDefault="005479CA" w:rsidP="005479CA">
            <w:pPr>
              <w:pStyle w:val="tkNazvanie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C12C9">
              <w:rPr>
                <w:rFonts w:ascii="Times New Roman" w:hAnsi="Times New Roman" w:cs="Times New Roman"/>
              </w:rPr>
              <w:br/>
              <w:t>в постановление Прави</w:t>
            </w:r>
            <w:r>
              <w:rPr>
                <w:rFonts w:ascii="Times New Roman" w:hAnsi="Times New Roman" w:cs="Times New Roman"/>
              </w:rPr>
              <w:t xml:space="preserve">тельства </w:t>
            </w:r>
            <w:proofErr w:type="spellStart"/>
            <w:r>
              <w:rPr>
                <w:rFonts w:ascii="Times New Roman" w:hAnsi="Times New Roman" w:cs="Times New Roman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Республики «</w:t>
            </w:r>
            <w:r w:rsidRPr="00BC12C9">
              <w:rPr>
                <w:rFonts w:ascii="Times New Roman" w:hAnsi="Times New Roman" w:cs="Times New Roman"/>
              </w:rPr>
      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  <w:r>
              <w:rPr>
                <w:rFonts w:ascii="Times New Roman" w:hAnsi="Times New Roman" w:cs="Times New Roman"/>
              </w:rPr>
              <w:t>»</w:t>
            </w:r>
            <w:r w:rsidRPr="00BC12C9">
              <w:rPr>
                <w:rFonts w:ascii="Times New Roman" w:hAnsi="Times New Roman" w:cs="Times New Roman"/>
              </w:rPr>
              <w:t xml:space="preserve"> от 3 июня 2014 года № 303</w:t>
            </w:r>
          </w:p>
          <w:p w:rsidR="005479CA" w:rsidRDefault="005479CA" w:rsidP="00631EB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C12C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hyperlink r:id="rId5" w:anchor="pr" w:history="1">
              <w:r w:rsidRPr="00631EB6">
                <w:rPr>
                  <w:rFonts w:ascii="Times New Roman" w:hAnsi="Times New Roman" w:cs="Times New Roman"/>
                  <w:sz w:val="24"/>
                  <w:szCs w:val="24"/>
                </w:rPr>
                <w:t>стандартах</w:t>
              </w:r>
            </w:hyperlink>
            <w:r w:rsidRPr="00BC12C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</w:t>
            </w:r>
            <w:hyperlink r:id="rId6" w:history="1">
              <w:r w:rsidRPr="00631EB6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BC12C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Pr="00BC12C9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C12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3 июня 2014 года № 303:</w:t>
            </w:r>
          </w:p>
          <w:p w:rsidR="005479CA" w:rsidRPr="003F0102" w:rsidRDefault="005479CA" w:rsidP="005479C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F0102">
              <w:rPr>
                <w:rFonts w:ascii="Times New Roman" w:hAnsi="Times New Roman" w:cs="Times New Roman"/>
                <w:sz w:val="24"/>
                <w:szCs w:val="24"/>
              </w:rPr>
              <w:t>- раздел 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области регистрации, выдачи справок, удостоверений и других документов, их копий и дубликатов»</w:t>
            </w:r>
            <w:r w:rsidRPr="003F0102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дополнить 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F0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86, 87, 88</w:t>
            </w:r>
            <w:r w:rsidRPr="003F0102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следующего содержания:</w:t>
            </w:r>
          </w:p>
          <w:p w:rsidR="005479CA" w:rsidRPr="00191B86" w:rsidRDefault="005479CA" w:rsidP="00930D44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9CA" w:rsidRPr="00191B86" w:rsidTr="003F3695">
        <w:tc>
          <w:tcPr>
            <w:tcW w:w="7280" w:type="dxa"/>
          </w:tcPr>
          <w:p w:rsidR="005479CA" w:rsidRPr="00191B86" w:rsidRDefault="005479CA" w:rsidP="00930D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2300"/>
              <w:gridCol w:w="4255"/>
            </w:tblGrid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191B86">
                    <w:rPr>
                      <w:rFonts w:ascii="Times New Roman" w:hAnsi="Times New Roman" w:cs="Times New Roman"/>
                      <w:lang w:eastAsia="en-US"/>
                    </w:rPr>
                    <w:t>86. Паспорт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66185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</w:t>
                  </w:r>
                  <w:r w:rsidR="00661858" w:rsidRPr="006618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Государственная регистрация прав и обременений (ограничений) прав на недвижимое имущество</w:t>
                  </w:r>
                  <w:r w:rsidR="00661858">
                    <w:t xml:space="preserve"> </w:t>
                  </w:r>
                  <w:r w:rsidRPr="00605DF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глава 4, пункт 82 Единого реестра (перечня) государственных услуг.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Уполномоченный 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регистрационный орган), и его подведомственные подразделения, включая территориальные органы (далее – местный регистрационный орган)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Получатели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Физические и юридические лица.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Конституция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Гражданский кодекс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Земельный кодекс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Закон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«О государственной регистрации прав на недвижимое имущество и сделок с ним»;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Закон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«Государственных и муниципальных услугах»;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от 15</w:t>
                  </w:r>
                  <w:r w:rsidR="009C4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февраля 2011 года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№ 49;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Правила пользования Государственным порталом электронных услуг, утвержденных постановлением Правительства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от 7</w:t>
                  </w:r>
                  <w:r w:rsidR="003F36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октября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 года № 525;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Другие нормативные правовые акты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регулирующие отношения, возникающие в связи с предоставлением данной государственной услуги. 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Местный регистрационный орган удостоверяет произведенную регистрацию путем совершения удостоверительной надписи на документе, представленно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 на регистрацию.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Предоставление услуги осуществляется: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 принципу очередности, согласно поступившим заявкам. Способ формирования очередности: электронная или живая очередь;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5479CA" w:rsidRPr="00FC1C79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A632FA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 Время приема заявлений, в том числе в электронном формате – в течение 30 минут. </w:t>
                  </w:r>
                </w:p>
                <w:p w:rsidR="005479CA" w:rsidRPr="00A632FA" w:rsidRDefault="005479CA" w:rsidP="00930D44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Об</w:t>
                  </w:r>
                  <w:r w:rsidR="003F36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щий срок предоставления услуги </w:t>
                  </w: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– Первоначальная государственная регистрация прав на единицу недвижимого имущества осуществляется в срок не более 7 (семи) рабочих дней со дня подачи заявления в местные регистрационные органы;</w:t>
                  </w:r>
                </w:p>
                <w:p w:rsidR="005479CA" w:rsidRPr="00A632FA" w:rsidRDefault="005479CA" w:rsidP="00930D44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право на которое ранее было зарегистрировано в местном регистрационном органе, осуществляется в срок:</w:t>
                  </w:r>
                </w:p>
                <w:p w:rsidR="005479CA" w:rsidRPr="00A632FA" w:rsidRDefault="005479CA" w:rsidP="00930D44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физических лиц – не более 5 рабочих часов;</w:t>
                  </w:r>
                </w:p>
                <w:p w:rsidR="005479CA" w:rsidRPr="00A632FA" w:rsidRDefault="005479CA" w:rsidP="00930D44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для юридических лиц – не более 10 рабочих часов.</w:t>
                  </w:r>
                </w:p>
                <w:p w:rsidR="005479CA" w:rsidRPr="00A632FA" w:rsidRDefault="005479CA" w:rsidP="00930D44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3. Время на выдачу результата услуги – не более 30 минут. 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2. Информирование получателей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Информацию о государственной услуге можно получить: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в общественной приемной регистрационного органа по адресу г. Бишкек, ул.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Орозбекова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д. №44; Время работы: понедельник-пятница, с 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до 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часов., обеденный перерыв: с 12-30 до 13-30 часов. Прием граждан производится в день их обращения.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в местных регистрационных органах, адреса которых размещаются на официальном сайте регистрационного органа «gosreg.kg» Время работы: понедельник-пятница, с 08-30 до 17-30 часов., обеденный перерыв: с 12-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до 13-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часов. Прием граждан производится в день их обращения.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письменной форме;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устной форме (по телефону, при личном контакте);</w:t>
                  </w:r>
                </w:p>
                <w:p w:rsidR="005479CA" w:rsidRPr="00191B86" w:rsidRDefault="005479CA" w:rsidP="00930D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электронной форме (на сайте регистрационного органа «gosreg.kg», через официальную электронну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ю почту регистрационного органа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информационных стендах, брошюрах где также размещается информация о процедурах получения услуги, порядке заполнения бланков (образцы), порядке оплаты (наличными,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перечислением), о стандарте государственной услуги и контактная информация.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Информация предоставляется на государственном и официальном языках.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Распространение информации об оказываемой услуге осуществляется через: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средства массовой информации;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официальный сайт регистрационного органа «gosreg.kg»;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на страницах регистрационного органа в социальных сетях;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по телефону;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информационные стенды;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буклеты (брошюры) и другие приемлемые способы;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Адреса, номера телефонов и режим работы вместе со стандартом услуги размещаются на стендах, официальном сайте регистрационного органа и в государственном портале электронных услуг. 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Обслуживание и оказание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Все сотрудники, работающие с заявителями, имеют персонифицированные таблички (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бейджи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При общении с посетителями сотрудники соблюдают принципы этики: вежливость, доброжелательность, корректность, терпеливость, принципиальность, стремление к пониманию существа вопроса, умение выслушать собеседника и понять его позицию,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а также аргументированность принимаемых решений.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Сотрудники соблюдают должностные инструкции (функциональные обязанности) и профессионально-этические нормы, объективность по отношению к потребителям услуги, не допускают нарушения законодательства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и конфликта интересов.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Общение и предоставление услуги производятся в понятной и доступной форме для всех категорий получателей, включая лиц с ограниченными возможностями здоровья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Информация о потребителе и оказанной ему услуге может быть предоставлена только по основаниям, предусмотренным Законом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«О государственной регистрации прав на недвижимое имущество и сделок с ним» и Законом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«Об информации персонального характера».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Заявления и документы на получение государственной услуги принимаются в местных регистрационных органах по месту нахождения единицы недвижимого имущества. 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Также заявления и документы принимаются в электронном формате посредством Государственного портала электронных услуг в соответствии с требованиями установленными Правилами пользования Государственным порталом электронных услуг, утвержденными постановлением Правительства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от 7 октября 2019 года № 525.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Для получения государственной услуги предоставляются следующие документы: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1. Для всех заявителей: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заявление установленной формы;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удостоверяющий личность;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правоустанавливающий документ на единицу недвижимого имущества;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содержащий технические характеристики единицы недвижимого имущества (техпаспорт) при наличии.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2. Для физического лица: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3. Для юридического лица: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документ, подтверждающий полномочия его представителя;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если представителем юридического лица выступает его руководитель, предоставляется заверенный печатью юридического лица протокол о его избрании или приказ о его назначении;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подлинник и копия свидетельства о регистрации юридического лица и учредительные документы юридического лица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Запрещается требовать от заявителя: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представления документов и информации, которые не предусмотрены нормативными правовыми актами, регулирующими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отношения, возникающие в связи с предоставлением данной государственной услуги;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 и информации, которые находятся в распоряжении регистрационного органа и местного регистрационного органа;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документов, которые возможно получить посредством системы межведомственного электронного взаимодействия «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Тундук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Все документы представляются в местный регистрационный орган в двух экземплярах, один из которых должен быть подлинником. Подлинник документа после регистрации права возвращается заявителю с удостоверительной надписью о зарегистрированном праве, а копия вносится в регистрационное дело.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При приеме документов заявителю выдается расписка, а при приеме заявлений в электронном формате направляется уведомление о приеме и регистрации электронной заявки документов, которые содержат сведения о факте приема заявки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заявления и документов, необходимых для предоставления услуги.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Для получения конечного результата, потребителю необходимо обратиться в местный регистрационный орган в срок, указанный в расписке.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Правоустанавливающим документом может быть: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нормативный правовой акт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устанавливающий право на недвижимое имущество;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купле-продаже недвижимого имущества – договор купли-продажи;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дарении недвижимого имущества – договор дарения;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мене недвижимого имущества – договор мены;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ренте недвижимого имущества – договор ренты;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залоге (ипотеке) недвижимого имущества – договор залога (ипотеки);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наследовании недвижимого имущества – свидетельство о праве на наследство по закону или по завещанию, или свидетельство о праве собственности на долю в общем имуществе по заявлению пережившего супруга;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предоставлении земельного участка уполномоченным органом – постановление уполномоченного органа, изданный в соответствии с законодательством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9C4C2B" w:rsidRPr="00A20ADB" w:rsidRDefault="005479CA" w:rsidP="009C4C2B">
                  <w:pPr>
                    <w:spacing w:after="0" w:line="276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регистрации обременений (ограничений) прав на недвижимое имущество, наложенных судебными исполнителями или 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судебными 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органами </w:t>
                  </w:r>
                  <w:r w:rsidR="009C4C2B"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– постановление судебного исполнителя или постановление 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(решение) судебных</w:t>
                  </w:r>
                  <w:r w:rsidR="009C4C2B"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органов.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7" w:history="1">
                    <w:r w:rsidRPr="00191B86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ru-RU"/>
                      </w:rPr>
                      <w:t>кодексом</w:t>
                    </w:r>
                  </w:hyperlink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другими нормативными правовыми актами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регулирующими отношения, возникающие в связи с предоставлением данной государственной услуги.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В отдельных случаях уполномоченный сотрудник местного регистрационного органа может истребовать дополнительные документы в соответствии нормативными правовыми актами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регулирующими </w:t>
                  </w:r>
                  <w:r w:rsidR="00D62923" w:rsidRPr="00D6292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отношения, возникающие в связи с предоставлением данной государственной услуги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о чем гражданин уведомляется письменно.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Перед подачей документов потребитель может получить полную консультацию по перечню необходимых документов для получения государственной услуги.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Услуга платная.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Стоимость государственной услуги определяется приказом регистрационного органа по согласованию с уполномоченным органом в сфере антимонопольного регулирования.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Качество предоставления государственной услуги определяется по следующим критериям: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полнота и актуальность зарегистрированного права на недвижимое имущество;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доступность, истребование от заявителей только тех документов для получения услуги, которые указаны в стандарте;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Услуга в электронном формате не предоставляется.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 Отказ и обжалование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Отказ в предоставлении государственной услуги может быть произведен по следующим основаниям: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- если представленные документы не соответствуют требованиям, установленным нормативными правовыми актами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регулирующими отношения, возникающие в связи с предоставлением данной государственной услуги;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если с заявлением о регистрации права обратился недееспособный гражданин;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если организация или лицо, выдавшее представленный документ, или тот, кого касается данный документ, не уполномочены распоряжаться правами, регистрации которых они добиваются по отношению к данной единице недвижимого имущества;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если лицо, которое имеет права, обремененные (ограниченные) определенными условиями, составило документ без указания этих условий;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если представленные документы о единице недвижимого имущества свидетельствуют об отсутствии у заявителя прав на данный объект недвижимости;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- если право, обременение (ограничение) на объект недвижимости, о государственной регистрации прав которого просит заявитель, не является правом, подлежащим регистрации;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В случае отказа в предоставлении государственной услуги заявителю выдается/направляется сообщение о причине отказа. Копия письма помещается в регистрационное дело, заведенное ранее на данную единицу недвижимого имущества, а в регистрационном журнале производится соответствующая запись.</w:t>
                  </w:r>
                </w:p>
                <w:p w:rsidR="005479CA" w:rsidRPr="00191B86" w:rsidRDefault="005479CA" w:rsidP="00A20ADB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  Отказ в предоставлении государственной услуги может быть обжалован в административном порядке.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17.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регистрационного органа или руководству местного регистрационного органа в административном порядке, в соответствии с Законом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Об основах административной деятельности и административных процедурах.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spacing w:after="0" w:line="276" w:lineRule="auto"/>
                    <w:ind w:firstLine="397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5479CA" w:rsidRPr="00191B86" w:rsidRDefault="005479CA" w:rsidP="00930D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9CA" w:rsidRPr="00191B86" w:rsidTr="003F3695">
        <w:tc>
          <w:tcPr>
            <w:tcW w:w="7280" w:type="dxa"/>
          </w:tcPr>
          <w:p w:rsidR="005479CA" w:rsidRPr="00191B86" w:rsidRDefault="005479CA" w:rsidP="00930D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2300"/>
              <w:gridCol w:w="4255"/>
            </w:tblGrid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191B86">
                    <w:rPr>
                      <w:rFonts w:ascii="Times New Roman" w:hAnsi="Times New Roman" w:cs="Times New Roman"/>
                      <w:lang w:eastAsia="en-US"/>
                    </w:rPr>
                    <w:t>87. Паспорт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  <w:bookmarkStart w:id="0" w:name="_GoBack"/>
                  <w:bookmarkEnd w:id="0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Государственная регистрация прав на недвижимое имущество, на основании договора отчуждения недвижимого имущества, не требующего обязательно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 нотариального удостоверения - г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лава 4, пункт 82-1 Единого реестра (перечня) государственных услуг.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регистрационный орган), и его подведомственные подразделения, включая территориальные органы (далее – местный регистрационный орган).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Получатели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Физические и юридические лица.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Конституция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Гражданский кодекс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Земельный кодекс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Закон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«О государственной регистрации прав на недвижимое имущество и сделок с ним»;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Закон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“О государственных и муниципальных услугах”;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от 15</w:t>
                  </w:r>
                  <w:r w:rsidR="009C4C2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февраля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2011 года № 49;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Другие нормативные правовые акты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регулирующие отношения, возникающие в связи с предоставлением данной государственной услуги.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Местный регистрационный орган удостоверяет произведенную регистрацию путем выдачи заявителю документа о зарегистрированном праве (выписка из Единой информационной системы недвижимости), либо совершением удостоверительной надписи на документе, представленном на регистрацию.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Предоставление услуги осуществляется: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лиц с ограниченными возможностями здоровья (далее - ЛОВЗ) пандусами и поручнями;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 принципу очередности, согласно поступившим заявкам. Способ формирования очередности: электронная или живая очередь;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A632FA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 Время приема документов – в течение 30 минут.</w:t>
                  </w:r>
                </w:p>
                <w:p w:rsidR="005479CA" w:rsidRPr="00A632FA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2. Общий срок предоставления услуги – 3 часа для физических лиц, 6 часов для юридических лиц. </w:t>
                  </w:r>
                </w:p>
                <w:p w:rsidR="005479CA" w:rsidRPr="00A632FA" w:rsidRDefault="005479CA" w:rsidP="006F5B50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3. Время на выдачу результата услуги – в течение </w:t>
                  </w:r>
                  <w:r w:rsidR="006F5B5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y-KG" w:eastAsia="ru-RU"/>
                    </w:rPr>
                    <w:t>30</w:t>
                  </w:r>
                  <w:r w:rsidRPr="00A632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минут.  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2. Информирование получателей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Информацию о государственной услуге можно получить: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в общественной приемной регистрационного органа по адресу г. Бишкек, ул.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Орозбекова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д. №44; Время работы: понедельник-пятница, с 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до 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часов., обеденный перерыв: с 12-30 до 13-30 часов. Прием граждан производится в день их обращения.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в местных регистрационных органах, адреса которых размещаются на официальном сайте регистрационного органа «gosreg.kg» Время работы: понедельник-пятница, с 08-30 до 17-30 часов., обеденный перерыв: с 12-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до 13-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 часов. Прием граждан производится в день их обращения.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письменной форме;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устной форме (по телефону, при личном контакте);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электронной форме (на сайте регистрационного органа «gosreg.kg», через официальную электронную почту регистрационного органа);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в информационных стендах, брошюрах где также размещается информация о процедурах получения услуги, порядке заполнения бланков (образцы), порядке оплаты (наличными, перечислением), о стандарте государственной услуги и контактная информация.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Информация предоставляется на государственном и официальном языках.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Распространение информации об оказываемой услуге осуществляется через: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средства массовой информации;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официальный сайт регистрационного органа «gosreg.kg»;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 на страницах регистрационного органа в социальных сетях;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по телефону;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информационные стенды;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 буклеты (брошюры) и другие приемлемые способы;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Адреса, номера телефонов и режим работы вместе со стандартом услуги размещаются на стендах, официальном сайте регистрационного органа и в государственном портале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элеектронных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услуг. 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Обслуживание и оказание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Все сотрудники, работающие с заявителями, имеют персонифицированные таблички (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бейджи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При общении с посетителями сотрудники соблюдают принципы этики: вежливость, доброжелательность, корректность, терпеливость, принципиальность, стремление к пониманию существа вопроса, умение выслушать собеседника и понять его позицию, а также аргументированность принимаемых решений.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Сотрудники соблюдают должностные инструкции (функциональные обязанности) и профессионально-этические нормы, объективность по отношению к потребителям услуги, не допускают нарушения законодательства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и конфликта интересов.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Общение и предоставление услуги производятся в понятной и доступной форме для всех категорий получателей, включая лиц с ограниченными возможностями здоровья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Информация о потребителе и оказанной ему услуге может быть предоставлена только по основаниям, предусмотренным Законом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«О государственной регистрации прав на недвижимое имущество и сделок с ним» и Законом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«Об информации персонального характера».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Заявления и документы принимаются в местных регистрационных органах по месту нахождения единицы недвижимого имущества. 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Для получения государственной услуги предоставляются следующие документы: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1. Для всех заявителей: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заявление установленной формы;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удостоверяющий личность;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правоустанавливающий документ на единицу недвижимого имущества;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содержащий технические характеристики единицы недвижимого имущества (техпаспорт) при наличии.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документ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требованиям и предоставления заявителю документа на оплату работ по государственной регистрации).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2. Для физического лица: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3. Для юридического лица: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- документ, подтверждающий полномочия его представителя;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если представителем юридического лица выступает его руководитель, предоставляется заверенный печатью юридического лица протокол о его избрании или приказ о его назначении для внесения сведений об изменении правообладателя;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подлинник и копия свидетельства о регистрации юридического лица и учредительные документы юридического лица;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Запрещается требовать от заявителя: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 и информации, которые не предусмотрены нормативными правовыми актами, регулирующими отношения, возникающие в связи с предоставлением данной государственной услуги;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 и информации, которые находятся в распоряжении регистрационного органа и местного регистрационного органа;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представления документов, которые возможно получить посредством системы межведомственного электронного взаимодействия «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Тундук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    Все документы представляются в местный регистрационный орган в двух экземплярах, один из которых должен быть подлинником. Подлинник документа после регистрации права возвращается заявителю с удостоверительной надписью о зарегистрированном праве, а копия вносится в регистрационное дело.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При приеме документов заявителю выдается расписка, содержащая сведения о факте приема заявки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заявления и документов, необходимых для предоставления услуги.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Для получения конечного результата, потребителю необходимо обратиться в местный регистрационный орган в срок, указанный в расписке.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Правоустанавливающим документом может быть: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нормативный правовой акт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устанавливающий право на недвижимое имущество;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купле-продаже недвижимого имущества – договор купли-продажи;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дарении недвижимого имущества – договор дарения;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мене недвижимого имущества – договор мены;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ренте недвижимого имущества – договор ренты;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залоге (ипотеке) недвижимого имущества – договор залога (ипотеки);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- при аренде (субаренде) недвижимого имущества – договор аренды (субаренды);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наследовании недвижимого имущества – свидетельство о праве на наследство по закону или по завещанию, или свидетельство о праве собственности на долю в общем имуществе по заявлению пережившего супруга;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предоставлении земельного участка уполномоченным органом – постановление уполномоченного органа, изданный в соответствии с законодательством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9C4C2B" w:rsidRPr="00A20ADB" w:rsidRDefault="005479CA" w:rsidP="003B6BD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регистрации обременений (ограничений) прав на недвижимое имущество, наложенных судебными исполнителями или 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судебными органами </w:t>
                  </w:r>
                  <w:r w:rsidR="009C4C2B"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– постановление судебного исполнителя или постановление 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(решение) судебных</w:t>
                  </w:r>
                  <w:r w:rsidR="009C4C2B"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органов.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8" w:history="1">
                    <w:r w:rsidRPr="00191B86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ru-RU"/>
                      </w:rPr>
                      <w:t>кодексом</w:t>
                    </w:r>
                  </w:hyperlink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другими нормативными правовыми актами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регулирующими отношения, возникающие в связи с предоставлением данной государственной услуги.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В отдельных случаях уполномоченный сотрудник местного регистрационного органа может истребовать дополнительные документы в соответствии нормативными 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правовыми актами </w:t>
                  </w:r>
                  <w:proofErr w:type="spellStart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Республики регулирующими </w:t>
                  </w:r>
                  <w:r w:rsidR="00D62923" w:rsidRPr="00D6292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отношения, возникающие в связи с предоставлением данной государственной услуги</w:t>
                  </w: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о чем гражданин уведомляется письменно.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Перед подачей документов потребитель может получить полную консультацию по перечню необходимых документов для получения государственной услуги.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Услуга платная.</w:t>
                  </w:r>
                </w:p>
                <w:p w:rsidR="005479CA" w:rsidRPr="00191B86" w:rsidRDefault="005479CA" w:rsidP="00930D44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Стоимость государственной услуги определяется приказом регистрационного органа по согласованию с уполномоченным органом в сфере антимонопольной политики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Style11"/>
                    <w:widowControl/>
                    <w:spacing w:line="240" w:lineRule="auto"/>
                    <w:jc w:val="right"/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>14.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Style11"/>
                    <w:widowControl/>
                    <w:spacing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/>
                      <w:sz w:val="20"/>
                      <w:szCs w:val="20"/>
                      <w:lang w:eastAsia="en-US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Качество предоставления государственной услуги определяется по следующим критериям:</w:t>
                  </w:r>
                </w:p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полнота и актуальность зарегистрированного права на недвижимое имущество;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доступность, истребование от заявителей только тех документов для получения услуги, которые указаны в стандарте;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Style w:val="FontStyle20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15.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Услуга в электронном формате не предоставляется.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4. Отказ и обжалование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16.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Отказ в предоставлении государственной услуги может быть произведен по следующим основаниям: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представленные документы не соответствуют требованиям, установленным нормативными правовыми актами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регулирующими отношения, возникающие в связи с предоставлением данной государственной услуги;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с заявлением о регистрации права обратился недееспособный гражданин;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организация или лицо, выдавшее представленный документ, или тот, кого касается данный документ, не уполномочены распоряжаться правами, регистрации которых они добиваются по отношению к данной единице недвижимого имущества;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лицо, которое имеет права, обремененные (ограниченные) определенными условиями, составило документ без указания этих условий;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представленные документы о единице недвижимого имущества свидетельствуют об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отсутствии у заявителя прав на данный объект недвижимости;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- если право, обременение (ограничение) на объект недвижимости, о государственной регистрации прав которого просит заявитель, не является правом, подлежащим регистрации;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В случае отказа в предоставлении государственной услуги заявителю выдается/направляется сообщение о причине отказа. Копия письма помещается в регистрационное дело, заведенное ранее на данную единицу недвижимого имущества, а в регистрационном журнале производится соответствующая запись.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 Отказ в предоставлении государственной услуги может быть обжалован в административном или в судебном порядке.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17.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Порядок обжалования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регистрационного органа или руководству местного регистрационного органа в административном порядке, в соответствии с Законом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Об основах административной деятельности и административных процедурах.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spacing w:after="0"/>
                    <w:ind w:firstLine="397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5479CA" w:rsidRPr="00191B86" w:rsidRDefault="005479CA" w:rsidP="00930D4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79CA" w:rsidRPr="00191B86" w:rsidTr="003F3695">
        <w:tc>
          <w:tcPr>
            <w:tcW w:w="7280" w:type="dxa"/>
          </w:tcPr>
          <w:p w:rsidR="005479CA" w:rsidRPr="00191B86" w:rsidRDefault="005479CA" w:rsidP="00930D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2300"/>
              <w:gridCol w:w="4255"/>
            </w:tblGrid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lang w:eastAsia="en-US"/>
                    </w:rPr>
                  </w:pPr>
                  <w:r w:rsidRPr="00FC4FC7">
                    <w:rPr>
                      <w:rFonts w:ascii="Times New Roman" w:hAnsi="Times New Roman" w:cs="Times New Roman"/>
                      <w:b/>
                      <w:lang w:eastAsia="en-US"/>
                    </w:rPr>
                    <w:t>88. Паспорт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Наименование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Оформление землеустроительных дел и выдача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правоудостоверяющих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документов на земельный участок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-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г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лава 4, пункт 81 Единого реестра (перечня) государственных услуг.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Полное наименование государственного органа (учреждения),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предоставляющего услугу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      Государственный орган исполнительной власти, обеспечивающий функции по реализации государственной политики в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области регистрации прав на недвижимое имущество (далее - регистрационный орган), и его подведомственные подразделения, включая территориальные органы (далее – местный регистрационный орган)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3.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Получатели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Физические и юридические лица, имеющие право на земельные участки.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Конституция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Гражданский кодекс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Земельный кодекс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Республики;              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Закон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«О государственной регистрации прав на недвижимое имущество и сделок с ним»;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Закон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«О государственных и муниципальных услугах»;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Положение «О порядке оформления и выдачи документов, удостоверяющих право на земельный участок», утвержденное постановлением Правительства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от 8 декабря 2010 года № 311.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от 15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февраля 2011 года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№ 49;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Правила пользования Государственным порталом электронных услуг, утвержденных постановлением Правительства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от 7</w:t>
                  </w:r>
                  <w:r w:rsid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октября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2019 года № 525;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Другие нормативные правовые акты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регулирующие отношения, возникающие в связи с предоставлением данной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5.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Выдается один из нижеперечисленных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правоудостоверяющих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документов на земельный участок: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1. Государственный акт о праве частной собственности на земельный участок – при частной собственности на земельный участок. 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2. Государственный акт о праве бессрочного пользования на земельный участок – при бессрочном пользовании земельным участком;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3. Удостоверение на право временного пользования земельным участком – при временном пользовании земельным участком;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4. Свидетельство о праве частной собственности на земельный участок – при предоставлении земельной доли.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Предоставление услуги осуществляется: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по принципу очередности, согласно поступившим заявкам. Способ формирования очередности: электронная или живая очередь;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представляется возможным, для приема заявок и иных документов;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7.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1. Время приема документов – в течение 30 минут.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2. Общий срок предоставления услуги – в течение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3-х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рабочих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дней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. </w:t>
                  </w:r>
                </w:p>
                <w:p w:rsidR="005479CA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3. Время на выдачу результата услуги – в течение </w:t>
                  </w:r>
                  <w:r w:rsidR="009965F8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  <w:lang w:val="ky-KG"/>
                    </w:rPr>
                    <w:t>30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минут.   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Срок оформления документа, удостоверяющего право на земельный участок, на крупные и сложные объекты определяется на договорной основе.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2. Информирование получателей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    Информацию о государственной услуге можно получить: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в общественной приемной регистрационного органа по адресу г. Бишкек, ул.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Орозбекова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, д. №44; Время работы: понедельник-пятница, с 0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9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 до 1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8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 часов., обеденный перерыв: с 12-30 до 13-30 часов. Прием граждан производится в день их обращения.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    - в местных регистрационных органах, адреса которых размещаются на официальном сайте регистрационного органа «gosreg.kg» Время работы: понедельник-пятница, с 08-30 до 17-30 часов., обеденный перерыв: с 12-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 до 13-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0 часов. Прием граждан производится в день их обращения.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в письменной форме;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в устной форме (по телефону, при личном контакте);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в электронной форме (на сайте регистрационного органа «gosreg.kg», через официальную электронну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ю почту регистрационного органа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в информационных стендах, брошюрах где также размещается информация о процедурах получения услуги, порядке заполнения бланков (образцы), порядке оплаты (наличными, перечислением), о стандарте государственной услуги и контактная информация.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Информация предоставляется на государственном и официальном языках.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9.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Распространение информации об оказываемой услуге осуществляется через: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средства массовой информации;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официальный сайт регистрационного органа «gosreg.kg»;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- на страницах регистрационного органа в социальных сетях;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по телефону;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информационные стенды;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буклеты (брошюры) и другие приемлемые способы;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     Адреса, номера телефонов и режим работы вместе со стандартом услуги размещаются на стендах, официальном сайте регистрационного органа и в государственном портале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элеектронных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услуг. 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Общение с посетителями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Все сотрудники, работающие с заявителями, имеют персонифицированные таблички (</w:t>
                  </w:r>
                  <w:proofErr w:type="spellStart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бейджи</w:t>
                  </w:r>
                  <w:proofErr w:type="spellEnd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), с указанием фамилии, имени, отчества и должности.</w:t>
                  </w:r>
                </w:p>
                <w:p w:rsidR="005479CA" w:rsidRPr="00191B86" w:rsidRDefault="005479CA" w:rsidP="00930D44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При общении с посетителями сотрудники соблюдают принципы этики: вежливость, доброжелательность, корректность, терпеливость, принципиальность, стремление к пониманию существа вопроса, умение выслушать собеседника и понять его позицию, а также аргументированность принимаемых решений.</w:t>
                  </w:r>
                </w:p>
                <w:p w:rsidR="005479CA" w:rsidRPr="00191B86" w:rsidRDefault="005479CA" w:rsidP="00930D44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Сотрудники соблюдают должностные инструкции (функциональные обязанности) и профессионально-этические нормы, объективность по отношению к потребителям услуги, не допускают нарушения законодательства </w:t>
                  </w:r>
                  <w:proofErr w:type="spellStart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Республики и конфликта интересов.</w:t>
                  </w:r>
                </w:p>
                <w:p w:rsidR="005479CA" w:rsidRPr="00191B86" w:rsidRDefault="005479CA" w:rsidP="00930D44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Общение и предоставление услуги производятся в понятной и доступной форме для всех категорий получателей, включая лиц с ограниченными возможностями здоровья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Информация о потребителе и оказанной ему услуге может быть предоставлена только по основаниям, предусмотренным Законом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«О государственной регистрации прав на недвижимое имущество и сделок с ним» и Законом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«Об информации персонального характера».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Перечень необходимых документов и/или действий со стороны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потребителя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 xml:space="preserve">     Заявления и документы на получение государственной услуги принимаются в </w:t>
                  </w: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 xml:space="preserve">местных регистрационных органах по месту нахождения единицы недвижимого имущества. 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Также заявления и документы принимаются в электронном формате посредством Государственного портала электронных услуг в соответствии с требованиями установленными Правилами пользования Государственным порталом электронных услуг, утвержденными постановлением Правительства </w:t>
                  </w:r>
                  <w:proofErr w:type="spellStart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Республики от 7 октября 2019 года № 525.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Представляются следующие документы: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1. Для всех заявителей: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заявление установленной формы;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документ, удостоверяющий личность;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правоустанавливающие документы на единицу недвижимого имущества (указано ниже) с актом отвода земельного участка при первичном предоставлении земельного участка (при наличии);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квитанция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</w:t>
                  </w:r>
                  <w:r w:rsidRPr="00646C6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предоставления заявителю документа на оплату работ по оформлению землеустроительного дела и выдачи </w:t>
                  </w:r>
                  <w:proofErr w:type="spellStart"/>
                  <w:r w:rsidRPr="00646C6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правоудостоверяющего</w:t>
                  </w:r>
                  <w:proofErr w:type="spellEnd"/>
                  <w:r w:rsidRPr="00646C6C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документа на земельный участок.).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2. Для физического лица: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3. Для юридического лица: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- документ, подтверждающий полномочия его представителя;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- подлинник и копия свидетельства о регистрации юридического лица и учредительные документы юридического лица.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Запрещается требовать от заявителя: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- представления документов и информации, которые не предусмотрены нормативными правовыми актами, регулирующими отношения, возникающие в связи с предоставлением данной государственной услуги;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- представления документов и информации, которые находятся в распоряжении регистрационного органа и местного регистрационного органа;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- представления документов, которые возможно получить посредством системы межведомственного электронного взаимодействия «</w:t>
                  </w:r>
                  <w:proofErr w:type="spellStart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Тундук</w:t>
                  </w:r>
                  <w:proofErr w:type="spellEnd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».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Все документы представляются в местный регистрационный орган в двух экземплярах, один из которых должен быть подлинником. Подлинник документа после оформления землеустроительного дела возвращается заявителю с удостоверительной надписью о зарегистрированном праве, а копия вносится в регистрационное дело.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При приеме документов заявителю выдается расписка, а при приеме заявлений в электронном формате направляется уведомление о приеме и регистрации электронной заявки документов, которые содержат сведения о факте приема заявки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заявления и документов, необходимых для предоставления услуги.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Для получения конечного результата, потребителю необходимо обратиться в </w:t>
                  </w: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>местный регистрационный орган в срок, указанный в расписке или в электронном уведомлении.</w:t>
                  </w:r>
                </w:p>
                <w:p w:rsidR="005479CA" w:rsidRPr="00191B86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Правоустанавливающим документом может быть: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нормативный правовой акт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устанавливающий право на недвижимое имущество;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купле-продаже недвижимого имущества – договор купли-продажи;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дарении недвижимого имущества – договор дарения;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мене недвижимого имущества – договор мены;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ренте недвижимого имущества – договор ренты;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залоге (ипотеке) недвижимого имущества – договор залога (ипотеки);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наследовании недвижимого имущества – свидетельство о праве на наследство по закону или по завещанию, или свидетельство о праве собственности на долю в общем имуществе по заявлению пережившего супруга;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при предоставлении земельного участка уполномоченным органом – постановление уполномоченного органа, изданный в соответствии с законодательством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A20ADB" w:rsidRPr="00A20ADB" w:rsidRDefault="005479CA" w:rsidP="003B6BD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- при регистрации обременений (ограничений) прав на недвижимое имущество, наложенных судебными исполнителями или 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судебными 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органами </w:t>
                  </w:r>
                  <w:r w:rsidR="00A20ADB"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– постановление судебного исполнителя или постановление </w:t>
                  </w:r>
                  <w:r w:rsidR="009C4C2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(решение) судебных</w:t>
                  </w:r>
                  <w:r w:rsidR="00A20ADB"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органов.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9" w:history="1">
                    <w:r w:rsidRPr="00191B86">
                      <w:rPr>
                        <w:rFonts w:ascii="Times New Roman" w:hAnsi="Times New Roman" w:cs="Times New Roman"/>
                        <w:bCs/>
                        <w:iCs/>
                        <w:sz w:val="20"/>
                        <w:szCs w:val="20"/>
                      </w:rPr>
                      <w:t>кодексом</w:t>
                    </w:r>
                  </w:hyperlink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и другими нормативными правовыми актами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регулирующими отношения, возникающие в связи с предоставлением данной государственной услуги.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В отдельных случаях уполномоченный сотрудник местного регистрационного органа может истребовать дополнительные документы в соответствии нормативными правовыми актами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регулирующими </w:t>
                  </w:r>
                  <w:r w:rsidR="00D62923" w:rsidRPr="00D62923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отношения, возникающие в связи с предоставлением данной государственной услуги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, о чем гражданин уведомляется письменно.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 Перед подачей документов потребитель может получить полную консультацию по перечню необходимых документов для получения государственной услуги.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13.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tabs>
                      <w:tab w:val="left" w:pos="3402"/>
                      <w:tab w:val="left" w:pos="3544"/>
                    </w:tabs>
                    <w:overflowPunct w:val="0"/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Услуга платная.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Качество предоставления государственной услуги определяется по следующим критериям:</w:t>
                  </w:r>
                </w:p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5479CA" w:rsidRPr="00191B86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 xml:space="preserve">15. 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Предоставление услуг в электроном формате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Услуга оказывается в электронном формате в части приёма заявления и документов в электронной форме посредством Государственного портала электронных услуг. Получение результата государственной услуги осуществляется в явочном порядке.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4. Отказ и обжалование государственной услуги.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16. 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Отказ в предоставлении государственной услуги может быть произведен по следующим основаниям:</w:t>
                  </w:r>
                </w:p>
                <w:p w:rsidR="005479CA" w:rsidRPr="00191B86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    - если представленные документы не соответствуют требованиям, установленным нормативными правовыми актами </w:t>
                  </w:r>
                  <w:proofErr w:type="spellStart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Республики регулирующими отношения, </w:t>
                  </w:r>
                  <w:r w:rsidRPr="00191B8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lastRenderedPageBreak/>
                    <w:t>возникающие в связи с предоставлением данной государственной услуги;</w:t>
                  </w:r>
                </w:p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- если с заявлением о регистрации права обратился недееспособный гражданин;</w:t>
                  </w:r>
                </w:p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- если организация или лицо, выдавшее представленный документ, или тот, кого касается данный документ, не уполномочены распоряжаться правами на земельный участок, на которое заявитель просит выдать </w:t>
                  </w:r>
                  <w:proofErr w:type="spellStart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правоудостоверяющий</w:t>
                  </w:r>
                  <w:proofErr w:type="spellEnd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документ;</w:t>
                  </w:r>
                </w:p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- если лицо, которое имеет права, обремененные (ограниченные) определенными условиями, составило документ без указания этих условий;</w:t>
                  </w:r>
                </w:p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- если представленные документы о земельном участке свидетельствуют об отсутствии у заявителя прав на данный земельный участок;</w:t>
                  </w:r>
                </w:p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- при несоответствии границ и площади земельного участка, указанного в правоустанавливающих документах с фактическими границами и площадью.</w:t>
                  </w:r>
                </w:p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</w:t>
                  </w:r>
                </w:p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В случае отказа в предоставлении государственной услуги заявителю выдается/направляется сообщение о причине отказа. Копия письма помещается в регистрационное дело, заведенное ранее на данную единицу недвижимого имущества, а в регистрационном журнале производится соответствующая запись.</w:t>
                  </w:r>
                </w:p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      Отказ в предоставлении государственной услуги может быть обжалован в административном или в судебном порядке.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>17.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Порядок обжалования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регистрационного органа или руководству местного регистрационного органа в административном порядке, в соответствии с Законом </w:t>
                  </w:r>
                  <w:proofErr w:type="spellStart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Кыргызской</w:t>
                  </w:r>
                  <w:proofErr w:type="spellEnd"/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 xml:space="preserve"> Республики Об основах </w:t>
                  </w: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>административной деятельности и административных процедурах.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lastRenderedPageBreak/>
                    <w:t>18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ekst"/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ind w:firstLine="0"/>
                    <w:contextualSpacing/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</w:pPr>
                  <w:r w:rsidRPr="00191B86">
                    <w:rPr>
                      <w:rFonts w:ascii="Times New Roman" w:eastAsiaTheme="minorHAnsi" w:hAnsi="Times New Roman" w:cs="Times New Roman"/>
                      <w:bCs/>
                      <w:iCs/>
                      <w:lang w:eastAsia="en-US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5479CA" w:rsidRPr="00191B86" w:rsidRDefault="005479CA" w:rsidP="00930D4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79CA" w:rsidRPr="00191B86" w:rsidTr="003F3695">
        <w:tc>
          <w:tcPr>
            <w:tcW w:w="7280" w:type="dxa"/>
          </w:tcPr>
          <w:p w:rsidR="005479CA" w:rsidRPr="00191B86" w:rsidRDefault="005479CA" w:rsidP="00930D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p w:rsidR="006108FE" w:rsidRDefault="006108FE" w:rsidP="006108FE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1B86">
              <w:rPr>
                <w:rFonts w:ascii="Times New Roman" w:hAnsi="Times New Roman" w:cs="Times New Roman"/>
                <w:b/>
              </w:rPr>
              <w:t>IV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191B86">
              <w:rPr>
                <w:rFonts w:ascii="Times New Roman" w:hAnsi="Times New Roman" w:cs="Times New Roman"/>
                <w:b/>
              </w:rPr>
              <w:t>В области исследовани</w:t>
            </w:r>
            <w:r>
              <w:rPr>
                <w:rFonts w:ascii="Times New Roman" w:hAnsi="Times New Roman" w:cs="Times New Roman"/>
                <w:b/>
              </w:rPr>
              <w:t>й, анализа, оценки и экспертизы</w:t>
            </w:r>
            <w:r w:rsidRPr="00BC1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79CA" w:rsidRPr="00BC12C9" w:rsidRDefault="005479CA" w:rsidP="006108FE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2C9">
              <w:rPr>
                <w:rFonts w:ascii="Times New Roman" w:hAnsi="Times New Roman" w:cs="Times New Roman"/>
                <w:sz w:val="24"/>
                <w:szCs w:val="24"/>
              </w:rPr>
              <w:t>- раздел I</w:t>
            </w:r>
            <w:r w:rsidRPr="00BC1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C12C9">
              <w:rPr>
                <w:rFonts w:ascii="Times New Roman" w:hAnsi="Times New Roman" w:cs="Times New Roman"/>
                <w:sz w:val="24"/>
                <w:szCs w:val="24"/>
              </w:rPr>
              <w:t xml:space="preserve"> «В области исследований, анализа, оценки и экспертизы» дополнить главой 50 следующего содержания:</w:t>
            </w:r>
          </w:p>
          <w:p w:rsidR="005479CA" w:rsidRPr="00191B86" w:rsidRDefault="005479CA" w:rsidP="00930D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479CA" w:rsidRPr="00191B86" w:rsidTr="003F3695">
        <w:tc>
          <w:tcPr>
            <w:tcW w:w="7280" w:type="dxa"/>
          </w:tcPr>
          <w:p w:rsidR="005479CA" w:rsidRPr="00191B86" w:rsidRDefault="005479CA" w:rsidP="00930D4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0" w:type="dxa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2300"/>
              <w:gridCol w:w="4255"/>
            </w:tblGrid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191B86" w:rsidRDefault="005479CA" w:rsidP="00930D44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191B86">
                    <w:rPr>
                      <w:rFonts w:ascii="Times New Roman" w:hAnsi="Times New Roman" w:cs="Times New Roman"/>
                      <w:lang w:eastAsia="en-US"/>
                    </w:rPr>
                    <w:t>88. Паспорт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Наименование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21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Техническое обследование единицы недвижимого имущества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лава 5, пункт 37</w:t>
                  </w:r>
                  <w:r w:rsidRPr="00FC4FC7"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  <w:shd w:val="clear" w:color="auto" w:fill="FFFFFF"/>
                    </w:rPr>
                    <w:t xml:space="preserve"> Единого реестра (перечня) государственных услуг</w:t>
                  </w:r>
                  <w:r w:rsidRPr="00FC4F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ind w:firstLine="29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У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полномоченный 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прав на недвижимое имущество (далее - регистрационный орган), и его подведомственные подразделения, включая территориальные органы (далее – местный регистрационный орган)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both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both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Получатели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Физические и юридические лица. 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ind w:firstLine="14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Закон </w:t>
                  </w:r>
                  <w:proofErr w:type="spellStart"/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«О государственной регистрации прав и обременений (ограничений) прав на недвижимое имущество и сделок с ним»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Закон Кыргызской Республики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«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О государственных и муниципальных услугах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</w:t>
                  </w:r>
                  <w:r w:rsidR="00A20ADB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тва </w:t>
                  </w:r>
                  <w:proofErr w:type="spellStart"/>
                  <w:r w:rsidR="00A20ADB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="00A20ADB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от 15 февраля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2011 года № 49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lastRenderedPageBreak/>
                    <w:t xml:space="preserve">-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Правила пользования Государственным порталом электронных услуг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,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утвержденных постановлением Правительства </w:t>
                  </w:r>
                  <w:proofErr w:type="spellStart"/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от</w:t>
                  </w:r>
                  <w:r w:rsidR="00A20ADB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7</w:t>
                  </w:r>
                  <w:r w:rsidR="00A20ADB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октября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2019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года № 525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Положение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 порядке проведения технического обследования единиц недвижимого имущества, утвержденное постановлением Правительства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от 19 июня 2009 года № 388.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- Другие нормативные правовые акты Кыргызской Республики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регулирующие отношения, возникающие в связи с предоставлением данной государственной услуги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ind w:firstLine="10"/>
                    <w:contextualSpacing/>
                    <w:rPr>
                      <w:rStyle w:val="FontStyle15"/>
                      <w:rFonts w:ascii="Times New Roman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Технический паспорт единицы недвижимого имущества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Предоставление услуги осуществляется: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по принципу очередности, согласно поступившим заявкам. Способ формирования очередности: электронная или живая очередь;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</w:t>
                  </w:r>
                  <w:r w:rsidRPr="00FC4FC7">
                    <w:rPr>
                      <w:rFonts w:ascii="Times New Roman" w:hAnsi="Times New Roman" w:cs="Times New Roman"/>
                    </w:rPr>
                    <w:lastRenderedPageBreak/>
                    <w:t>представляется возможным, для приема заявок и иных документов;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Время приема документов – в течение 30 минут.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Общий срок предоставления услуги – в течение 3-х дней. 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3. Время на выдачу результата услуги – в течение </w:t>
                  </w:r>
                  <w:r w:rsidR="009965F8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y-KG"/>
                    </w:rPr>
                    <w:t>30</w:t>
                  </w:r>
                  <w:r w:rsidRPr="00FC4FC7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минут.  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Срок выполнения технического обследования крупных и сложных объектов определяется на договорной основе.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5"/>
                    <w:widowControl/>
                    <w:ind w:right="-40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  <w:t>2. Информирование получателей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ind w:firstLine="5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стандартизацию.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Информацию о государственной услуге можно получить:</w:t>
                  </w:r>
                </w:p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- в общественной приемной регистрационного органа по адресу г. Бишкек, ул.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Орозбекова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д. №44;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Время работы: понедельник-пятница, с 0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до 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часов., обеденный перерыв: с 12-30 до 13-30 часов. Прием граждан производится в день их обращения.</w:t>
                  </w:r>
                </w:p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- 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y-KG"/>
                    </w:rPr>
                    <w:t>в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местных регистрационных органах, адреса которых размещаются на официальном 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сайте регистрационного органа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go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sreg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kg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Время работы: понедельник-пятница, с 08-30 до 17-30 часов., обеденный перерыв: с 12-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до 13-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 часов. Прием граждан производится в день их обращения.</w:t>
                  </w:r>
                </w:p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- в письменной форме;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в устной форме (по телефону, при личном контакте);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в электронной форме (на сайте регистрационного органа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</w:rPr>
                    <w:t>go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sreg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</w:rPr>
                    <w:t>kg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</w:rPr>
                    <w:t>., через официальную электронну</w:t>
                  </w:r>
                  <w:r>
                    <w:rPr>
                      <w:rFonts w:ascii="Times New Roman" w:hAnsi="Times New Roman" w:cs="Times New Roman"/>
                    </w:rPr>
                    <w:t>ю почту регистрационного органа</w:t>
                  </w:r>
                  <w:r w:rsidRPr="00FC4FC7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в информационных стендах, брошюрах где также размещается информация о процедурах получения услуги, порядке заполнения бланков (образцы), порядке оплаты (наличными, перечислением), о стандарте государственной услуги и контактная информация.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ind w:left="10" w:hanging="10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    Распространение информации об оказываемой услуге осуществляется через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- средства массовой информации;</w:t>
                  </w:r>
                </w:p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- официальный сайт регистрационного органа «gosreg.kg»;</w:t>
                  </w:r>
                </w:p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на страницах регистрационного органа в социальных сетях;</w:t>
                  </w:r>
                </w:p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- по телефону;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информационные стенды;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буклеты (брошюры) и другие приемлемые способы;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trike/>
                      <w:sz w:val="20"/>
                      <w:lang w:val="ky-KG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Адреса, номера телефонов и режим работы вместе со стандартом услуги размещаются на стендах, официальном сайте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регистрационного органа и в государственном портале элеектронных услуг</w:t>
                  </w:r>
                  <w:r w:rsidRPr="00FC4FC7">
                    <w:rPr>
                      <w:rFonts w:ascii="Times New Roman" w:hAnsi="Times New Roman" w:cs="Times New Roman"/>
                    </w:rPr>
                    <w:t>.</w:t>
                  </w: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trike/>
                      <w:sz w:val="20"/>
                      <w:lang w:val="ky-KG"/>
                    </w:rPr>
                    <w:t xml:space="preserve"> 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5"/>
                    <w:widowControl/>
                    <w:ind w:right="-40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Общение с посетителями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>Все сотрудники, работающие с заявителями, имеют персонифицированные таблички (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</w:rPr>
                    <w:t>бейджи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</w:rPr>
                    <w:t>), с указанием фамилии, имени, отчества и должности.</w:t>
                  </w:r>
                </w:p>
                <w:p w:rsidR="005479CA" w:rsidRPr="00FC4FC7" w:rsidRDefault="005479CA" w:rsidP="00930D44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При общении с посетителями сотрудники соблюдают принципы этики: вежливость, доброжелательность, корректность, терпеливость, принципиальность, стремление к пониманию существа вопроса, умение выслушать собеседника и понять его позицию, а также аргументированность принимаемых решений.</w:t>
                  </w:r>
                </w:p>
                <w:p w:rsidR="005479CA" w:rsidRPr="00FC4FC7" w:rsidRDefault="005479CA" w:rsidP="00930D44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Сотрудники соблюдают должностные инструкции (функциональные обязанности) и профессионально-этические нормы, объективность по отношению к потребителям услуги, не допускают нарушения законодательства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</w:rPr>
                    <w:t>Кыргызской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</w:rPr>
                    <w:t xml:space="preserve"> Республики и конфликта интересов.</w:t>
                  </w:r>
                </w:p>
                <w:p w:rsidR="005479CA" w:rsidRPr="00FC4FC7" w:rsidRDefault="005479CA" w:rsidP="00930D44">
                  <w:pPr>
                    <w:pStyle w:val="tkTablica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Pr="00FC4FC7">
                    <w:rPr>
                      <w:rFonts w:ascii="Times New Roman" w:hAnsi="Times New Roman" w:cs="Times New Roman"/>
                      <w:bCs/>
                      <w:iCs/>
                    </w:rPr>
                    <w:t>Общение и предоставление услуги производятся в понятной и доступной форме для всех категорий получателей, включая лиц с ограниченными возможностями здоровья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ind w:left="14" w:hanging="14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Информация о потребителе </w:t>
                  </w:r>
                  <w:r w:rsidRPr="00FC4FC7">
                    <w:rPr>
                      <w:rFonts w:ascii="Times New Roman" w:hAnsi="Times New Roman" w:cs="Times New Roman"/>
                      <w:bCs/>
                      <w:color w:val="000000"/>
                      <w:sz w:val="20"/>
                      <w:szCs w:val="20"/>
                    </w:rPr>
                    <w:t>и оказанной ему услуге</w:t>
                  </w: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может быть предоставлена только по основаниям, предусмотренным Законом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Кыргызской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Республики «О государственной регистрации прав на недвижимое имущество и сделок с ним» и Законом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Кыргызской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Республики «Об информации персонального характера».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ind w:left="5" w:hanging="5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Заявления и документы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на получение государственной услуги 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принимаются в местных регистрационных органах по месту нахождения единицы недвижимого имущества. 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Также заявления и документы принимаются в электронном формате посредством Государственного портала электронных услуг в соответствии с требованиями </w:t>
                  </w:r>
                  <w:r w:rsidRPr="00FC4FC7">
                    <w:rPr>
                      <w:rFonts w:ascii="Times New Roman" w:hAnsi="Times New Roman" w:cs="Times New Roman"/>
                    </w:rPr>
                    <w:lastRenderedPageBreak/>
                    <w:t xml:space="preserve">установленными Правилами пользования Государственным порталом электронных услуг, утвержденными постановлением Правительства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</w:rPr>
                    <w:t>Кыргызской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</w:rPr>
                    <w:t xml:space="preserve"> Республики от 7 октября 2019 года № 525.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  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1. Для всех заявителей: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заявление установленной формы;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документ, удостоверяющий личность;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правоустанавливающий документ на единицу недвижимого имущества;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разрешительные документации на строительство, подготовленные органами архитектуры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и градостроительства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согласно законодательству (в случаях отсутствия изменений в строении единиц недвижимого имущества не требуется);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- квитанция об оплате (оплата заявителем производится после проверки специалистом </w:t>
                  </w:r>
                  <w:r w:rsidRPr="00DF671F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государственного органа соответствия представленных документов установленным требованиям и предоставления заявителю документа на оплату работ по техническому обследованию единицы недвижимого имущества).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2. Для физического лица: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документ, подтверждающий полномочия представителя физического лица на осуществление государственной регистрации, если за услугой обратился полномочный представитель физического лица.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3. Для юридического лица: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- документ, подтверждающий полномочия его представителя;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подлинник и копия свидетельства о регистрации юридического лица и учредительные документы юридического лица.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Запрещается требовать от заявителя: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- представления документов и информации, которые не предусмотрены нормативными </w:t>
                  </w:r>
                  <w:r w:rsidRPr="00FC4FC7">
                    <w:rPr>
                      <w:rFonts w:ascii="Times New Roman" w:hAnsi="Times New Roman" w:cs="Times New Roman"/>
                    </w:rPr>
                    <w:lastRenderedPageBreak/>
                    <w:t>правовыми актами, регулирующими отношения, возникающие в связи с предоставлением данной государственной услуги;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представления документов и информации, которые находятся в распоряжении регистрационного органа и местного регистрационного органа;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>- представления документов, которые возможно получить посредством системы межведомственного электронного взаимодействия "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</w:rPr>
                    <w:t>Тундук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</w:rPr>
                    <w:t>".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  <w:t>Все документы представляются в местный регистрационный орган в двух экземплярах, один из которых должен быть подлинником. Подлинник документа после оказания государственной услуги возвращается заявителю с удостоверительной надписью о зарегистрированном праве, а копия вносится в регистрационное дело.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Заявителем должен быть предоставлен доступ к единице недвижимости по заранее установленной договоренности для проведения работы по техническому обследованию специалистами местных регистра</w:t>
                  </w:r>
                  <w:r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ционных органов.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  <w:t xml:space="preserve">      При приеме документов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заявителю выдается расписка, а при приеме заявлений в электронном формате направляется уведомление о приеме и регистрации электронной заявки документов, которые содержат сведения о факте приема заявки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заявления и документов, необходимых для предоставления услуги.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  <w:t xml:space="preserve">      Для получения конечного результата, потребителю необходимо обратиться в </w:t>
                  </w:r>
                  <w:r w:rsidRPr="00FC4FC7"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  <w:lastRenderedPageBreak/>
                    <w:t>местный регистрационный орган в срок, указанный в расписке.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Правоустанавливающим документом может быть: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купле-продаже недвижимого имущества – договор купли-продажи;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дарении недвижимого имущества – договор дарения;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мене недвижимого имущества – договор мены;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ренте недвижимого имущества – договор ренты;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залоге (ипотеке) недвижимого имущества – договор залога (ипотеки);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аренде (субаренде) недвижимого имущества – договор аренды (субаренды);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наследовании недвижимого имущества – свидетельство о праве на наследство по закону или по завещанию, или свидетельство о праве собственности на долю в общем имуществе по заявлению пережившего супруга;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финансовой аренде (лизинге) недвижимого имущества – договор лизинга.</w:t>
                  </w:r>
                </w:p>
                <w:p w:rsidR="005479CA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- при предоставлении земельного участка уполномоченным органом – постановление уполномоченного органа, изданный в соответствии с законода</w:t>
                  </w:r>
                  <w:r w:rsidR="009965F8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тельством </w:t>
                  </w:r>
                  <w:proofErr w:type="spellStart"/>
                  <w:r w:rsidR="009965F8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="009965F8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</w:t>
                  </w:r>
                  <w:r w:rsidR="009965F8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;</w:t>
                  </w:r>
                </w:p>
                <w:p w:rsidR="009965F8" w:rsidRPr="00191B86" w:rsidRDefault="009965F8" w:rsidP="009965F8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 при регистрации прав и обременений (ограничений) прав на недвижимое имущество, вытекающих из судебных актов – решение (постановление) или определение суда;</w:t>
                  </w:r>
                </w:p>
                <w:p w:rsidR="009965F8" w:rsidRPr="00A20ADB" w:rsidRDefault="009965F8" w:rsidP="009965F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191B8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при регистрации обременений (ограничений) прав на недвижимое имущество, наложенных судебными исполнителями или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судебными органами </w:t>
                  </w:r>
                  <w:r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– постановление судебного исполнителя или постановление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(решение) судебных</w:t>
                  </w:r>
                  <w:r w:rsidRPr="00A20ADB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органов.</w:t>
                  </w:r>
                </w:p>
                <w:p w:rsidR="009965F8" w:rsidRPr="009965F8" w:rsidRDefault="009965F8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Правоустанавливающими документами могут быть и другие документы, подлежащие регистрации в настоящее время или в будущем в соответствии с Гражданским </w:t>
                  </w:r>
                  <w:hyperlink r:id="rId10" w:history="1">
                    <w:r w:rsidRPr="00FC4FC7">
                      <w:rPr>
                        <w:rStyle w:val="FontStyle16"/>
                        <w:rFonts w:ascii="Times New Roman" w:hAnsi="Times New Roman" w:cs="Times New Roman"/>
                        <w:sz w:val="20"/>
                        <w:szCs w:val="20"/>
                      </w:rPr>
                      <w:t>кодексом</w:t>
                    </w:r>
                  </w:hyperlink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и другими нормативными правовыми актами </w:t>
                  </w:r>
                  <w:proofErr w:type="spellStart"/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Республики.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В отдельных случаях сотрудник подведомственного подразделения может истребовать дополнительные документы в соответствии нормативными правовыми актами, о чем гражданин уведомляется письменно. 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Перед подачей документов потребитель может получить полную консультацию по перечню необходимых документов для получения государственной услуги.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tabs>
                      <w:tab w:val="left" w:pos="3402"/>
                      <w:tab w:val="left" w:pos="3544"/>
                    </w:tabs>
                    <w:overflowPunct w:val="0"/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Услуга платная.</w:t>
                  </w:r>
                </w:p>
                <w:p w:rsidR="005479CA" w:rsidRPr="00FC4FC7" w:rsidRDefault="005479CA" w:rsidP="00930D44">
                  <w:pPr>
                    <w:pStyle w:val="Style5"/>
                    <w:widowControl/>
                    <w:contextualSpacing/>
                    <w:jc w:val="both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5479CA" w:rsidRPr="00FC4FC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5479CA" w:rsidRPr="00FC4FC7" w:rsidRDefault="005479CA" w:rsidP="00930D44">
                  <w:pPr>
                    <w:pStyle w:val="Style5"/>
                    <w:widowControl/>
                    <w:ind w:right="-40"/>
                    <w:contextualSpacing/>
                    <w:jc w:val="both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6F0987" w:rsidRDefault="005479CA" w:rsidP="00930D4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/>
                    <w:contextualSpacing/>
                    <w:jc w:val="both"/>
                    <w:rPr>
                      <w:color w:val="000000"/>
                      <w:szCs w:val="20"/>
                    </w:rPr>
                  </w:pPr>
                  <w:r w:rsidRPr="006F098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Услуга в электронном формате не предоставляется</w:t>
                  </w:r>
                </w:p>
              </w:tc>
            </w:tr>
            <w:tr w:rsidR="005479CA" w:rsidRPr="00191B86" w:rsidTr="00930D4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tabs>
                      <w:tab w:val="left" w:pos="10360"/>
                    </w:tabs>
                    <w:spacing w:line="240" w:lineRule="auto"/>
                    <w:ind w:left="1579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b/>
                      <w:sz w:val="20"/>
                      <w:szCs w:val="20"/>
                    </w:rPr>
                    <w:t>4. Отказ и обжалование государственной услуги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Отказ в предоставлении государственной услуги может быть произведен по следующим основаниям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:rsidR="005479CA" w:rsidRPr="00FC4FC7" w:rsidRDefault="005479CA" w:rsidP="00930D4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- если представленные документы не соответствуют требованиям, установленным нормативными правовыми актами </w:t>
                  </w:r>
                  <w:proofErr w:type="spellStart"/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регулирующими отношения, возникающие в связи с предоставлением данной государственной услуги;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если с заявлением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на получение государственной услуги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обратился недееспособный гражданин;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- если организация или лицо, выдавшее представленный документ, или тот, кого касается данный документ, не уполномочены распоряжаться правами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на недвижимое имущество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,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на которое заявитель просит выдать технический паспорт</w:t>
                  </w:r>
                  <w:r w:rsidRPr="00FC4FC7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 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- если лицо, которое имеет прав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о на недвижимое имущество</w:t>
                  </w:r>
                  <w:r w:rsidRPr="00FC4FC7">
                    <w:rPr>
                      <w:rFonts w:ascii="Times New Roman" w:hAnsi="Times New Roman" w:cs="Times New Roman"/>
                    </w:rPr>
                    <w:t>, обремененное (ограниченное) определенными условиями, составило документ без указания этих условий;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  <w:lang w:val="ky-KG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lastRenderedPageBreak/>
                    <w:t xml:space="preserve">     - если представленные документы о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недвижимом имуществе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свидетельствуют об отсутствии у заявителя прав на данный </w:t>
                  </w: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>обьект недвижимости;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  <w:lang w:val="ky-KG"/>
                    </w:rPr>
                    <w:t xml:space="preserve">    - при несоответствии границ и технических параметров (площадь, размеры, обьем) указанных в правоустанавливающих документах с фактическими границами и параметрами.</w:t>
                  </w:r>
                  <w:r w:rsidRPr="00FC4FC7"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Fonts w:ascii="Times New Roman" w:hAnsi="Times New Roman" w:cs="Times New Roman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 В случае отказа в предоставлении государственной услуги заявителю выдается/направляется сообщение о причине отказа. Копия письма помещается в регистрационное дело, заведенное ранее на данную единицу недвижимого имущества, а в регистрационном журнале производится соответствующая запись.</w:t>
                  </w:r>
                </w:p>
                <w:p w:rsidR="005479CA" w:rsidRPr="00FC4FC7" w:rsidRDefault="005479CA" w:rsidP="00930D44">
                  <w:pPr>
                    <w:pStyle w:val="tkTekst"/>
                    <w:spacing w:after="0" w:line="240" w:lineRule="auto"/>
                    <w:ind w:firstLine="0"/>
                    <w:contextualSpacing/>
                    <w:rPr>
                      <w:rStyle w:val="FontStyle16"/>
                      <w:rFonts w:ascii="Times New Roman" w:eastAsia="Arial Unicode MS" w:hAnsi="Times New Roman" w:cs="Times New Roman"/>
                      <w:sz w:val="20"/>
                    </w:rPr>
                  </w:pPr>
                  <w:r w:rsidRPr="00FC4FC7">
                    <w:rPr>
                      <w:rFonts w:ascii="Times New Roman" w:hAnsi="Times New Roman" w:cs="Times New Roman"/>
                    </w:rPr>
                    <w:t xml:space="preserve">       Отказ в предоставлении государственной услуги может быть обжалован в административном или в судебном порядке.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jc w:val="center"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pStyle w:val="Style11"/>
                    <w:widowControl/>
                    <w:spacing w:line="240" w:lineRule="auto"/>
                    <w:contextualSpacing/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eastAsia="Arial Unicode MS" w:hAnsi="Times New Roman"/>
                      <w:sz w:val="20"/>
                      <w:szCs w:val="20"/>
                    </w:rPr>
                    <w:t>Порядок обжалования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hd w:val="clear" w:color="auto" w:fill="FFFFFF"/>
                    <w:spacing w:after="0"/>
                    <w:ind w:firstLine="397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регистрационного органа или руководству местного регистрационного органа в административном порядке, в соответствии с Законом </w:t>
                  </w:r>
                  <w:proofErr w:type="spellStart"/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Кыргызской</w:t>
                  </w:r>
                  <w:proofErr w:type="spellEnd"/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 xml:space="preserve"> Республики 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“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Об основах административной деятельности и административных процедурах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”</w:t>
                  </w: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5479CA" w:rsidRPr="00FC4FC7" w:rsidRDefault="005479CA" w:rsidP="00930D44">
                  <w:pPr>
                    <w:shd w:val="clear" w:color="auto" w:fill="FFFFFF"/>
                    <w:spacing w:after="0"/>
                    <w:ind w:firstLine="397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 неудовлетворении принятым решением по жалобе потребитель имеет право обжаловать решение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регистрационного органа 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или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местного регистрационного органа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судебном порядке</w:t>
                  </w:r>
                  <w:r w:rsidRPr="00FC4FC7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.</w:t>
                  </w:r>
                </w:p>
              </w:tc>
            </w:tr>
            <w:tr w:rsidR="005479CA" w:rsidRPr="00191B86" w:rsidTr="00930D44">
              <w:tc>
                <w:tcPr>
                  <w:tcW w:w="3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6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pacing w:after="0"/>
                    <w:contextualSpacing/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</w:rPr>
                  </w:pPr>
                  <w:r w:rsidRPr="00FC4FC7">
                    <w:rPr>
                      <w:rFonts w:ascii="Times New Roman" w:hAnsi="Times New Roman" w:cs="Times New Roman"/>
                      <w:color w:val="2B2B2B"/>
                      <w:sz w:val="20"/>
                      <w:szCs w:val="20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479CA" w:rsidRPr="00FC4FC7" w:rsidRDefault="005479CA" w:rsidP="00930D44">
                  <w:pPr>
                    <w:shd w:val="clear" w:color="auto" w:fill="FFFFFF"/>
                    <w:spacing w:after="0"/>
                    <w:ind w:firstLine="397"/>
                    <w:contextualSpacing/>
                    <w:jc w:val="both"/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FC4FC7">
                    <w:rPr>
                      <w:rStyle w:val="FontStyle16"/>
                      <w:rFonts w:ascii="Times New Roman" w:hAnsi="Times New Roman" w:cs="Times New Roman"/>
                      <w:sz w:val="20"/>
                      <w:szCs w:val="20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5479CA" w:rsidRPr="00191B86" w:rsidRDefault="005479CA" w:rsidP="00930D4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930D44" w:rsidRPr="00191B86" w:rsidRDefault="00930D44" w:rsidP="00930D4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308CC" w:rsidRDefault="00930D44" w:rsidP="00C85D8F">
      <w:pPr>
        <w:spacing w:line="240" w:lineRule="auto"/>
        <w:contextualSpacing/>
        <w:jc w:val="center"/>
      </w:pPr>
      <w:r>
        <w:rPr>
          <w:rFonts w:ascii="Times New Roman" w:hAnsi="Times New Roman" w:cs="Times New Roman"/>
          <w:b/>
          <w:bCs/>
          <w:sz w:val="20"/>
          <w:szCs w:val="20"/>
        </w:rPr>
        <w:t>Министр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 xml:space="preserve">А.С.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Джаныбеков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sectPr w:rsidR="004308CC" w:rsidSect="001E15CF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73299"/>
    <w:multiLevelType w:val="hybridMultilevel"/>
    <w:tmpl w:val="A0660C6A"/>
    <w:lvl w:ilvl="0" w:tplc="240AD8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44"/>
    <w:rsid w:val="000F64AA"/>
    <w:rsid w:val="001E15CF"/>
    <w:rsid w:val="003B6BDE"/>
    <w:rsid w:val="003F3695"/>
    <w:rsid w:val="004308CC"/>
    <w:rsid w:val="005479CA"/>
    <w:rsid w:val="006108FE"/>
    <w:rsid w:val="00631EB6"/>
    <w:rsid w:val="00661858"/>
    <w:rsid w:val="006F5B50"/>
    <w:rsid w:val="00753B84"/>
    <w:rsid w:val="00930D44"/>
    <w:rsid w:val="009965F8"/>
    <w:rsid w:val="009C4C2B"/>
    <w:rsid w:val="00A20ADB"/>
    <w:rsid w:val="00C85D8F"/>
    <w:rsid w:val="00D62923"/>
    <w:rsid w:val="00F6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D717"/>
  <w15:chartTrackingRefBased/>
  <w15:docId w15:val="{4AD0E888-3E5E-4BB1-8B0A-73E0567E2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930D4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30D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930D4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3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0D44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930D4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30D44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7">
    <w:name w:val="Table Grid"/>
    <w:basedOn w:val="a1"/>
    <w:uiPriority w:val="39"/>
    <w:rsid w:val="00930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"/>
    <w:uiPriority w:val="99"/>
    <w:rsid w:val="00930D44"/>
    <w:pPr>
      <w:widowControl w:val="0"/>
      <w:autoSpaceDE w:val="0"/>
      <w:autoSpaceDN w:val="0"/>
      <w:adjustRightInd w:val="0"/>
      <w:spacing w:after="0" w:line="211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930D44"/>
    <w:rPr>
      <w:rFonts w:ascii="Arial" w:hAnsi="Arial"/>
      <w:sz w:val="16"/>
    </w:rPr>
  </w:style>
  <w:style w:type="character" w:customStyle="1" w:styleId="FontStyle21">
    <w:name w:val="Font Style21"/>
    <w:uiPriority w:val="99"/>
    <w:rsid w:val="00930D44"/>
    <w:rPr>
      <w:rFonts w:ascii="Arial" w:hAnsi="Arial"/>
      <w:sz w:val="10"/>
    </w:rPr>
  </w:style>
  <w:style w:type="character" w:customStyle="1" w:styleId="FontStyle15">
    <w:name w:val="Font Style15"/>
    <w:uiPriority w:val="99"/>
    <w:rsid w:val="00930D44"/>
    <w:rPr>
      <w:rFonts w:ascii="Arial Unicode MS" w:eastAsia="Arial Unicode MS" w:hAnsi="Arial Unicode MS"/>
      <w:b/>
      <w:sz w:val="10"/>
    </w:rPr>
  </w:style>
  <w:style w:type="paragraph" w:customStyle="1" w:styleId="Style5">
    <w:name w:val="Style5"/>
    <w:basedOn w:val="a"/>
    <w:uiPriority w:val="99"/>
    <w:rsid w:val="00930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30D44"/>
    <w:rPr>
      <w:rFonts w:ascii="Arial" w:hAnsi="Arial"/>
      <w:sz w:val="10"/>
    </w:rPr>
  </w:style>
  <w:style w:type="paragraph" w:customStyle="1" w:styleId="Default">
    <w:name w:val="Default"/>
    <w:rsid w:val="00930D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64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36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24314" TargetMode="External"/><Relationship Id="rId11" Type="http://schemas.openxmlformats.org/officeDocument/2006/relationships/fontTable" Target="fontTable.xml"/><Relationship Id="rId5" Type="http://schemas.openxmlformats.org/officeDocument/2006/relationships/hyperlink" Target="toktom://db/124314" TargetMode="External"/><Relationship Id="rId10" Type="http://schemas.openxmlformats.org/officeDocument/2006/relationships/hyperlink" Target="toktom://db/13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46</Pages>
  <Words>9781</Words>
  <Characters>55753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Букуева</dc:creator>
  <cp:keywords/>
  <dc:description/>
  <cp:lastModifiedBy>Айжан Букуева</cp:lastModifiedBy>
  <cp:revision>9</cp:revision>
  <dcterms:created xsi:type="dcterms:W3CDTF">2021-09-09T09:56:00Z</dcterms:created>
  <dcterms:modified xsi:type="dcterms:W3CDTF">2021-11-03T05:15:00Z</dcterms:modified>
</cp:coreProperties>
</file>